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4F" w:rsidRPr="0066584F" w:rsidRDefault="00817621" w:rsidP="00980F11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City of Aledo</w:t>
      </w:r>
      <w:r>
        <w:rPr>
          <w:b/>
          <w:i/>
          <w:sz w:val="36"/>
          <w:szCs w:val="36"/>
        </w:rPr>
        <w:br/>
      </w:r>
      <w:r w:rsidR="00980F11" w:rsidRPr="0066584F">
        <w:rPr>
          <w:b/>
          <w:i/>
          <w:sz w:val="36"/>
          <w:szCs w:val="36"/>
        </w:rPr>
        <w:t xml:space="preserve">New  Commercial Businesses </w:t>
      </w:r>
      <w:r w:rsidR="00C05F14" w:rsidRPr="0066584F">
        <w:rPr>
          <w:b/>
          <w:i/>
          <w:sz w:val="36"/>
          <w:szCs w:val="36"/>
        </w:rPr>
        <w:t>–</w:t>
      </w:r>
      <w:r w:rsidR="00980F11" w:rsidRPr="0066584F">
        <w:rPr>
          <w:b/>
          <w:i/>
          <w:sz w:val="36"/>
          <w:szCs w:val="36"/>
        </w:rPr>
        <w:t xml:space="preserve"> Requirements</w:t>
      </w:r>
    </w:p>
    <w:p w:rsidR="00C05F14" w:rsidRPr="00AD4D09" w:rsidRDefault="00DA4FAD" w:rsidP="00C20E30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Zoning and Permitted Uses</w:t>
      </w:r>
      <w:r w:rsidRPr="00AD4D09">
        <w:rPr>
          <w:b/>
          <w:sz w:val="24"/>
          <w:szCs w:val="24"/>
        </w:rPr>
        <w:t xml:space="preserve"> – Section 23, City Zoning Ordinance, provides </w:t>
      </w:r>
      <w:r w:rsidR="00C20E30" w:rsidRPr="00AD4D09">
        <w:rPr>
          <w:b/>
          <w:sz w:val="24"/>
          <w:szCs w:val="24"/>
        </w:rPr>
        <w:t xml:space="preserve">land uses </w:t>
      </w:r>
      <w:r w:rsidRPr="00AD4D09">
        <w:rPr>
          <w:b/>
          <w:sz w:val="24"/>
          <w:szCs w:val="24"/>
        </w:rPr>
        <w:t xml:space="preserve">that are permitted by zoning district.  Also, </w:t>
      </w:r>
      <w:r w:rsidR="00C20E30" w:rsidRPr="00AD4D09">
        <w:rPr>
          <w:b/>
          <w:sz w:val="24"/>
          <w:szCs w:val="24"/>
        </w:rPr>
        <w:t xml:space="preserve">the commercial project must comply with the adopted City Zoning Map and Future Land Use Plan (FLUP). </w:t>
      </w:r>
      <w:r w:rsidR="00770EAB" w:rsidRPr="00AD4D09">
        <w:rPr>
          <w:b/>
          <w:sz w:val="24"/>
          <w:szCs w:val="24"/>
        </w:rPr>
        <w:t>For the Downtown Business District, please refer to Section 21, City Zoning Ordinance, for additional building re</w:t>
      </w:r>
      <w:r w:rsidR="00262557" w:rsidRPr="00AD4D09">
        <w:rPr>
          <w:b/>
          <w:sz w:val="24"/>
          <w:szCs w:val="24"/>
        </w:rPr>
        <w:t>q</w:t>
      </w:r>
      <w:r w:rsidR="00770EAB" w:rsidRPr="00AD4D09">
        <w:rPr>
          <w:b/>
          <w:sz w:val="24"/>
          <w:szCs w:val="24"/>
        </w:rPr>
        <w:t>uirements.</w:t>
      </w:r>
    </w:p>
    <w:p w:rsidR="00783EA0" w:rsidRPr="00AD4D09" w:rsidRDefault="002E0DF1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 xml:space="preserve">Site </w:t>
      </w:r>
      <w:r w:rsidR="003C0840" w:rsidRPr="00AD4D09">
        <w:rPr>
          <w:b/>
          <w:sz w:val="24"/>
          <w:szCs w:val="24"/>
          <w:u w:val="single"/>
        </w:rPr>
        <w:t>P</w:t>
      </w:r>
      <w:r w:rsidRPr="00AD4D09">
        <w:rPr>
          <w:b/>
          <w:sz w:val="24"/>
          <w:szCs w:val="24"/>
          <w:u w:val="single"/>
        </w:rPr>
        <w:t>lan</w:t>
      </w:r>
      <w:r w:rsidR="003C0840" w:rsidRPr="00AD4D09">
        <w:rPr>
          <w:b/>
          <w:sz w:val="24"/>
          <w:szCs w:val="24"/>
        </w:rPr>
        <w:t xml:space="preserve"> – </w:t>
      </w:r>
      <w:r w:rsidR="00783EA0" w:rsidRPr="00AD4D09">
        <w:rPr>
          <w:b/>
          <w:sz w:val="24"/>
          <w:szCs w:val="24"/>
        </w:rPr>
        <w:t xml:space="preserve">engineer/architect </w:t>
      </w:r>
      <w:r w:rsidR="000253CE" w:rsidRPr="00AD4D09">
        <w:rPr>
          <w:b/>
          <w:sz w:val="24"/>
          <w:szCs w:val="24"/>
        </w:rPr>
        <w:t>depicts</w:t>
      </w:r>
      <w:r w:rsidR="00783EA0" w:rsidRPr="00AD4D09">
        <w:rPr>
          <w:b/>
          <w:sz w:val="24"/>
          <w:szCs w:val="24"/>
        </w:rPr>
        <w:t xml:space="preserve"> the proposed building</w:t>
      </w:r>
      <w:r w:rsidR="000253CE" w:rsidRPr="00AD4D09">
        <w:rPr>
          <w:b/>
          <w:sz w:val="24"/>
          <w:szCs w:val="24"/>
        </w:rPr>
        <w:t xml:space="preserve"> on the site plan</w:t>
      </w:r>
      <w:r w:rsidR="00C20E30" w:rsidRPr="00AD4D09">
        <w:rPr>
          <w:b/>
          <w:sz w:val="24"/>
          <w:szCs w:val="24"/>
        </w:rPr>
        <w:t>.</w:t>
      </w:r>
      <w:r w:rsidRPr="00AD4D09">
        <w:rPr>
          <w:b/>
          <w:sz w:val="24"/>
          <w:szCs w:val="24"/>
        </w:rPr>
        <w:t xml:space="preserve">  The </w:t>
      </w:r>
      <w:r w:rsidR="00783EA0" w:rsidRPr="00AD4D09">
        <w:rPr>
          <w:b/>
          <w:sz w:val="24"/>
          <w:szCs w:val="24"/>
        </w:rPr>
        <w:t xml:space="preserve">approved filed </w:t>
      </w:r>
      <w:r w:rsidRPr="00AD4D09">
        <w:rPr>
          <w:b/>
          <w:sz w:val="24"/>
          <w:szCs w:val="24"/>
        </w:rPr>
        <w:t>plat</w:t>
      </w:r>
      <w:r w:rsidR="00C20E30" w:rsidRPr="00AD4D09">
        <w:rPr>
          <w:b/>
          <w:sz w:val="24"/>
          <w:szCs w:val="24"/>
        </w:rPr>
        <w:t xml:space="preserve"> at the County Clerk’s Office </w:t>
      </w:r>
      <w:r w:rsidRPr="00AD4D09">
        <w:rPr>
          <w:b/>
          <w:sz w:val="24"/>
          <w:szCs w:val="24"/>
        </w:rPr>
        <w:t xml:space="preserve">shows the </w:t>
      </w:r>
      <w:r w:rsidR="00176137" w:rsidRPr="00AD4D09">
        <w:rPr>
          <w:b/>
          <w:sz w:val="24"/>
          <w:szCs w:val="24"/>
        </w:rPr>
        <w:t xml:space="preserve">required </w:t>
      </w:r>
      <w:r w:rsidR="00464321" w:rsidRPr="00AD4D09">
        <w:rPr>
          <w:b/>
          <w:sz w:val="24"/>
          <w:szCs w:val="24"/>
        </w:rPr>
        <w:t xml:space="preserve">front </w:t>
      </w:r>
      <w:r w:rsidRPr="00AD4D09">
        <w:rPr>
          <w:b/>
          <w:sz w:val="24"/>
          <w:szCs w:val="24"/>
        </w:rPr>
        <w:t xml:space="preserve">building setback lines. </w:t>
      </w:r>
      <w:r w:rsidR="00176137" w:rsidRPr="00AD4D09">
        <w:rPr>
          <w:b/>
          <w:sz w:val="24"/>
          <w:szCs w:val="24"/>
        </w:rPr>
        <w:t xml:space="preserve"> The Zoning Ordinance, Appendix </w:t>
      </w:r>
      <w:r w:rsidR="00892EB4" w:rsidRPr="00AD4D09">
        <w:rPr>
          <w:b/>
          <w:sz w:val="24"/>
          <w:szCs w:val="24"/>
        </w:rPr>
        <w:t xml:space="preserve">1 – Table of Area, Setback, Height and Coverage Regulations must be followed </w:t>
      </w:r>
      <w:r w:rsidR="00A510F3" w:rsidRPr="00AD4D09">
        <w:rPr>
          <w:b/>
          <w:sz w:val="24"/>
          <w:szCs w:val="24"/>
        </w:rPr>
        <w:t>for</w:t>
      </w:r>
      <w:r w:rsidR="00892EB4" w:rsidRPr="00AD4D09">
        <w:rPr>
          <w:b/>
          <w:sz w:val="24"/>
          <w:szCs w:val="24"/>
        </w:rPr>
        <w:t xml:space="preserve"> all </w:t>
      </w:r>
      <w:r w:rsidR="0041580C" w:rsidRPr="00AD4D09">
        <w:rPr>
          <w:b/>
          <w:sz w:val="24"/>
          <w:szCs w:val="24"/>
        </w:rPr>
        <w:t>projects</w:t>
      </w:r>
      <w:r w:rsidR="00892EB4" w:rsidRPr="00AD4D09">
        <w:rPr>
          <w:b/>
          <w:sz w:val="24"/>
          <w:szCs w:val="24"/>
        </w:rPr>
        <w:t>.</w:t>
      </w:r>
    </w:p>
    <w:p w:rsidR="00C05F14" w:rsidRPr="00AD4D09" w:rsidRDefault="00783EA0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Building Plan</w:t>
      </w:r>
      <w:r w:rsidRPr="00AD4D09">
        <w:rPr>
          <w:b/>
          <w:sz w:val="24"/>
          <w:szCs w:val="24"/>
        </w:rPr>
        <w:t xml:space="preserve"> </w:t>
      </w:r>
      <w:r w:rsidR="00DC05B4" w:rsidRPr="00AD4D09">
        <w:rPr>
          <w:b/>
          <w:sz w:val="24"/>
          <w:szCs w:val="24"/>
        </w:rPr>
        <w:t>–</w:t>
      </w:r>
      <w:r w:rsidRPr="00AD4D09">
        <w:rPr>
          <w:b/>
          <w:sz w:val="24"/>
          <w:szCs w:val="24"/>
        </w:rPr>
        <w:t xml:space="preserve"> </w:t>
      </w:r>
      <w:r w:rsidR="00DC05B4" w:rsidRPr="00AD4D09">
        <w:rPr>
          <w:b/>
          <w:sz w:val="24"/>
          <w:szCs w:val="24"/>
        </w:rPr>
        <w:t xml:space="preserve">engineer/architect </w:t>
      </w:r>
      <w:r w:rsidR="00D755F2" w:rsidRPr="00AD4D09">
        <w:rPr>
          <w:b/>
          <w:sz w:val="24"/>
          <w:szCs w:val="24"/>
        </w:rPr>
        <w:t>show</w:t>
      </w:r>
      <w:r w:rsidR="00651484" w:rsidRPr="00AD4D09">
        <w:rPr>
          <w:b/>
          <w:sz w:val="24"/>
          <w:szCs w:val="24"/>
        </w:rPr>
        <w:t xml:space="preserve">s </w:t>
      </w:r>
      <w:r w:rsidRPr="00AD4D09">
        <w:rPr>
          <w:b/>
          <w:sz w:val="24"/>
          <w:szCs w:val="24"/>
        </w:rPr>
        <w:t>all aspects of the building</w:t>
      </w:r>
      <w:r w:rsidR="00651484" w:rsidRPr="00AD4D09">
        <w:rPr>
          <w:b/>
          <w:sz w:val="24"/>
          <w:szCs w:val="24"/>
        </w:rPr>
        <w:t xml:space="preserve">, including </w:t>
      </w:r>
      <w:r w:rsidRPr="00AD4D09">
        <w:rPr>
          <w:b/>
          <w:sz w:val="24"/>
          <w:szCs w:val="24"/>
        </w:rPr>
        <w:t>exterior elevations</w:t>
      </w:r>
      <w:r w:rsidR="00651484" w:rsidRPr="00AD4D09">
        <w:rPr>
          <w:b/>
          <w:sz w:val="24"/>
          <w:szCs w:val="24"/>
        </w:rPr>
        <w:t xml:space="preserve"> and materials, all i</w:t>
      </w:r>
      <w:r w:rsidR="00D755F2" w:rsidRPr="00AD4D09">
        <w:rPr>
          <w:b/>
          <w:sz w:val="24"/>
          <w:szCs w:val="24"/>
        </w:rPr>
        <w:t>nterior information</w:t>
      </w:r>
      <w:r w:rsidR="00651484" w:rsidRPr="00AD4D09">
        <w:rPr>
          <w:b/>
          <w:sz w:val="24"/>
          <w:szCs w:val="24"/>
        </w:rPr>
        <w:t xml:space="preserve"> and materials/fixtures, electrical, mechanical, plumbing, foundation, roofing</w:t>
      </w:r>
      <w:r w:rsidR="00D755F2" w:rsidRPr="00AD4D09">
        <w:rPr>
          <w:b/>
          <w:sz w:val="24"/>
          <w:szCs w:val="24"/>
        </w:rPr>
        <w:t xml:space="preserve">.  The City of Aledo uses the International Building Codes for commercial buildings.  </w:t>
      </w:r>
      <w:r w:rsidR="00DC05B4" w:rsidRPr="00AD4D09">
        <w:rPr>
          <w:b/>
          <w:sz w:val="24"/>
          <w:szCs w:val="24"/>
        </w:rPr>
        <w:t>Please note that the City has adopted a “Non-Residential Lighting” Ordinance, and certain exterior building fixtures are required to reduce light pollution.</w:t>
      </w:r>
      <w:r w:rsidR="00651484" w:rsidRPr="00AD4D09">
        <w:rPr>
          <w:b/>
          <w:sz w:val="24"/>
          <w:szCs w:val="24"/>
        </w:rPr>
        <w:t xml:space="preserve">  The building plan </w:t>
      </w:r>
      <w:r w:rsidR="00DA34A5" w:rsidRPr="00AD4D09">
        <w:rPr>
          <w:b/>
          <w:sz w:val="24"/>
          <w:szCs w:val="24"/>
        </w:rPr>
        <w:t xml:space="preserve">must </w:t>
      </w:r>
      <w:r w:rsidR="00651484" w:rsidRPr="00AD4D09">
        <w:rPr>
          <w:b/>
          <w:sz w:val="24"/>
          <w:szCs w:val="24"/>
        </w:rPr>
        <w:t>also include a drainage</w:t>
      </w:r>
      <w:r w:rsidR="002F7979">
        <w:rPr>
          <w:b/>
          <w:sz w:val="24"/>
          <w:szCs w:val="24"/>
        </w:rPr>
        <w:t xml:space="preserve"> and utility</w:t>
      </w:r>
      <w:r w:rsidR="00651484" w:rsidRPr="00AD4D09">
        <w:rPr>
          <w:b/>
          <w:sz w:val="24"/>
          <w:szCs w:val="24"/>
        </w:rPr>
        <w:t xml:space="preserve"> plan.</w:t>
      </w:r>
    </w:p>
    <w:p w:rsidR="00DA34A5" w:rsidRPr="00AD4D09" w:rsidRDefault="00DA34A5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Landscaping Plan</w:t>
      </w:r>
      <w:r w:rsidRPr="00AD4D09">
        <w:rPr>
          <w:b/>
          <w:sz w:val="24"/>
          <w:szCs w:val="24"/>
        </w:rPr>
        <w:t xml:space="preserve"> </w:t>
      </w:r>
      <w:r w:rsidR="00DD6053" w:rsidRPr="00AD4D09">
        <w:rPr>
          <w:b/>
          <w:sz w:val="24"/>
          <w:szCs w:val="24"/>
        </w:rPr>
        <w:t>–</w:t>
      </w:r>
      <w:r w:rsidRPr="00AD4D09">
        <w:rPr>
          <w:b/>
          <w:sz w:val="24"/>
          <w:szCs w:val="24"/>
        </w:rPr>
        <w:t xml:space="preserve"> </w:t>
      </w:r>
      <w:r w:rsidR="00DD6053" w:rsidRPr="00AD4D09">
        <w:rPr>
          <w:b/>
          <w:sz w:val="24"/>
          <w:szCs w:val="24"/>
        </w:rPr>
        <w:t>landscape architect follows Section 29, City Zoning Ordinance</w:t>
      </w:r>
      <w:r w:rsidR="00542451" w:rsidRPr="00AD4D09">
        <w:rPr>
          <w:b/>
          <w:sz w:val="24"/>
          <w:szCs w:val="24"/>
        </w:rPr>
        <w:t>,</w:t>
      </w:r>
      <w:r w:rsidR="00DD6053" w:rsidRPr="00AD4D09">
        <w:rPr>
          <w:b/>
          <w:sz w:val="24"/>
          <w:szCs w:val="24"/>
        </w:rPr>
        <w:t xml:space="preserve"> to comply with City’s regulations.</w:t>
      </w:r>
    </w:p>
    <w:p w:rsidR="00DD6053" w:rsidRPr="00AD4D09" w:rsidRDefault="00DD6053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Parking Plan</w:t>
      </w:r>
      <w:r w:rsidRPr="00AD4D09">
        <w:rPr>
          <w:b/>
          <w:sz w:val="24"/>
          <w:szCs w:val="24"/>
        </w:rPr>
        <w:t xml:space="preserve"> – engineer/architect provides a parking plan according to Section 27, City Zoning Ordinance.  Land use determines the number of parking spaces required</w:t>
      </w:r>
      <w:r w:rsidR="00073349">
        <w:rPr>
          <w:b/>
          <w:sz w:val="24"/>
          <w:szCs w:val="24"/>
        </w:rPr>
        <w:t xml:space="preserve"> for each project</w:t>
      </w:r>
      <w:r w:rsidRPr="00AD4D09">
        <w:rPr>
          <w:b/>
          <w:sz w:val="24"/>
          <w:szCs w:val="24"/>
        </w:rPr>
        <w:t>.</w:t>
      </w:r>
    </w:p>
    <w:p w:rsidR="00DD6053" w:rsidRPr="00AD4D09" w:rsidRDefault="00396A33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Enclosed Dumpster</w:t>
      </w:r>
      <w:r w:rsidRPr="00AD4D09">
        <w:rPr>
          <w:b/>
          <w:sz w:val="24"/>
          <w:szCs w:val="24"/>
        </w:rPr>
        <w:t xml:space="preserve"> – an enclosed dumpster is required for commercial projects, and the plan must meet the </w:t>
      </w:r>
      <w:r w:rsidR="00AD4D09" w:rsidRPr="00AD4D09">
        <w:rPr>
          <w:b/>
          <w:sz w:val="24"/>
          <w:szCs w:val="24"/>
        </w:rPr>
        <w:t xml:space="preserve">enclosure </w:t>
      </w:r>
      <w:r w:rsidR="00542451" w:rsidRPr="00AD4D09">
        <w:rPr>
          <w:b/>
          <w:sz w:val="24"/>
          <w:szCs w:val="24"/>
        </w:rPr>
        <w:t>material and door requirements</w:t>
      </w:r>
      <w:r w:rsidR="00073349">
        <w:rPr>
          <w:b/>
          <w:sz w:val="24"/>
          <w:szCs w:val="24"/>
        </w:rPr>
        <w:t xml:space="preserve"> (City Zoning Ordinance, Section 23.4.1)</w:t>
      </w:r>
      <w:r w:rsidR="00542451" w:rsidRPr="00AD4D09">
        <w:rPr>
          <w:b/>
          <w:sz w:val="24"/>
          <w:szCs w:val="24"/>
        </w:rPr>
        <w:t>.</w:t>
      </w:r>
    </w:p>
    <w:p w:rsidR="00651484" w:rsidRDefault="00542451" w:rsidP="00C05F14">
      <w:pPr>
        <w:rPr>
          <w:b/>
          <w:sz w:val="24"/>
          <w:szCs w:val="24"/>
        </w:rPr>
      </w:pPr>
      <w:r w:rsidRPr="00AD4D09">
        <w:rPr>
          <w:b/>
          <w:sz w:val="24"/>
          <w:szCs w:val="24"/>
          <w:u w:val="single"/>
        </w:rPr>
        <w:t>Commercial Signage</w:t>
      </w:r>
      <w:r w:rsidRPr="00AD4D09">
        <w:rPr>
          <w:b/>
          <w:sz w:val="24"/>
          <w:szCs w:val="24"/>
        </w:rPr>
        <w:t xml:space="preserve"> – Refer to Section 30, City Zoning Ordinance, for sign requirements.</w:t>
      </w:r>
      <w:r w:rsidR="00457026" w:rsidRPr="00AD4D09">
        <w:rPr>
          <w:b/>
          <w:sz w:val="24"/>
          <w:szCs w:val="24"/>
        </w:rPr>
        <w:t xml:space="preserve">  For Historic Downtown signs, there are additional regulations in Section 30.10.  </w:t>
      </w:r>
    </w:p>
    <w:p w:rsidR="00AD4D09" w:rsidRDefault="00003278" w:rsidP="00C05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AD4D09" w:rsidRDefault="00AD4D09" w:rsidP="00C05F14">
      <w:pPr>
        <w:rPr>
          <w:b/>
          <w:i/>
          <w:sz w:val="24"/>
          <w:szCs w:val="24"/>
        </w:rPr>
      </w:pPr>
      <w:r w:rsidRPr="00AD4D09">
        <w:rPr>
          <w:b/>
          <w:i/>
          <w:sz w:val="24"/>
          <w:szCs w:val="24"/>
        </w:rPr>
        <w:t>Note that commercial projects require proper fencing and screening between residential and non-residential uses/zoning</w:t>
      </w:r>
      <w:r w:rsidR="00362CC7">
        <w:rPr>
          <w:b/>
          <w:i/>
          <w:sz w:val="24"/>
          <w:szCs w:val="24"/>
        </w:rPr>
        <w:t xml:space="preserve"> (City Zoning Ordinance, Section 23.4.1)</w:t>
      </w:r>
      <w:r w:rsidRPr="00AD4D09">
        <w:rPr>
          <w:b/>
          <w:i/>
          <w:sz w:val="24"/>
          <w:szCs w:val="24"/>
        </w:rPr>
        <w:t>.</w:t>
      </w:r>
    </w:p>
    <w:p w:rsidR="00D4212B" w:rsidRDefault="00D4212B" w:rsidP="00C05F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City </w:t>
      </w:r>
      <w:r w:rsidR="00811A14">
        <w:rPr>
          <w:b/>
          <w:i/>
          <w:sz w:val="24"/>
          <w:szCs w:val="24"/>
        </w:rPr>
        <w:t>staff is</w:t>
      </w:r>
      <w:r>
        <w:rPr>
          <w:b/>
          <w:i/>
          <w:sz w:val="24"/>
          <w:szCs w:val="24"/>
        </w:rPr>
        <w:t xml:space="preserve"> available to meet concerning your commercial project.  Also, if needed, Planning &amp; Zoning Commission and City Council meetings are arranged by staff.</w:t>
      </w:r>
    </w:p>
    <w:p w:rsidR="00D4212B" w:rsidRPr="00AD4D09" w:rsidRDefault="00D4212B" w:rsidP="00C05F1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Thank You!</w:t>
      </w:r>
    </w:p>
    <w:sectPr w:rsidR="00D4212B" w:rsidRPr="00AD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11"/>
    <w:rsid w:val="00003278"/>
    <w:rsid w:val="000253CE"/>
    <w:rsid w:val="00073349"/>
    <w:rsid w:val="000D0961"/>
    <w:rsid w:val="00176137"/>
    <w:rsid w:val="00262557"/>
    <w:rsid w:val="002E0DF1"/>
    <w:rsid w:val="002F7979"/>
    <w:rsid w:val="00362CC7"/>
    <w:rsid w:val="00396A33"/>
    <w:rsid w:val="003C0840"/>
    <w:rsid w:val="0041580C"/>
    <w:rsid w:val="00425D7C"/>
    <w:rsid w:val="00457026"/>
    <w:rsid w:val="00464321"/>
    <w:rsid w:val="004F095A"/>
    <w:rsid w:val="00542451"/>
    <w:rsid w:val="005A0089"/>
    <w:rsid w:val="00651484"/>
    <w:rsid w:val="0066584F"/>
    <w:rsid w:val="00770EAB"/>
    <w:rsid w:val="00783EA0"/>
    <w:rsid w:val="00811A14"/>
    <w:rsid w:val="00817621"/>
    <w:rsid w:val="00892EB4"/>
    <w:rsid w:val="00980F11"/>
    <w:rsid w:val="00A37AC6"/>
    <w:rsid w:val="00A510F3"/>
    <w:rsid w:val="00AD4D09"/>
    <w:rsid w:val="00C05F14"/>
    <w:rsid w:val="00C20E30"/>
    <w:rsid w:val="00D0090A"/>
    <w:rsid w:val="00D4212B"/>
    <w:rsid w:val="00D755F2"/>
    <w:rsid w:val="00DA34A5"/>
    <w:rsid w:val="00DA4FAD"/>
    <w:rsid w:val="00DC05B4"/>
    <w:rsid w:val="00DD6053"/>
    <w:rsid w:val="00E55842"/>
    <w:rsid w:val="00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dmcmullen</cp:lastModifiedBy>
  <cp:revision>2</cp:revision>
  <cp:lastPrinted>2015-01-05T22:34:00Z</cp:lastPrinted>
  <dcterms:created xsi:type="dcterms:W3CDTF">2016-05-20T16:18:00Z</dcterms:created>
  <dcterms:modified xsi:type="dcterms:W3CDTF">2016-05-20T16:18:00Z</dcterms:modified>
</cp:coreProperties>
</file>